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567407" w:rsidRDefault="00707D6A">
      <w:pPr>
        <w:rPr>
          <w:rFonts w:ascii="Times New Roman" w:hAnsi="Times New Roman" w:cs="Times New Roman"/>
          <w:sz w:val="24"/>
        </w:rPr>
      </w:pPr>
    </w:p>
    <w:p w:rsidR="00E47857" w:rsidRDefault="00E47857" w:rsidP="00E47857">
      <w:pPr>
        <w:jc w:val="center"/>
      </w:pPr>
      <w:r w:rsidRPr="00BA7074">
        <w:t>Congrégation générale 4 - 9 octobre 2023</w:t>
      </w:r>
    </w:p>
    <w:p w:rsidR="00E47857" w:rsidRPr="00BA7074" w:rsidRDefault="00E47857" w:rsidP="00E47857">
      <w:pPr>
        <w:jc w:val="center"/>
      </w:pPr>
    </w:p>
    <w:p w:rsidR="00E47857" w:rsidRPr="00BA7074" w:rsidRDefault="00E47857" w:rsidP="00E47857">
      <w:pPr>
        <w:jc w:val="center"/>
        <w:rPr>
          <w:b/>
          <w:bCs/>
        </w:rPr>
      </w:pPr>
      <w:r w:rsidRPr="00BA7074">
        <w:rPr>
          <w:b/>
          <w:bCs/>
        </w:rPr>
        <w:t>Une communion qui rayonne</w:t>
      </w:r>
    </w:p>
    <w:p w:rsidR="00E47857" w:rsidRDefault="00E47857" w:rsidP="00E47857">
      <w:pPr>
        <w:jc w:val="center"/>
      </w:pPr>
      <w:r w:rsidRPr="00BA7074">
        <w:t>Introduction au module 2</w:t>
      </w:r>
    </w:p>
    <w:p w:rsidR="00E47857" w:rsidRPr="00BA7074" w:rsidRDefault="00E47857" w:rsidP="00E47857">
      <w:pPr>
        <w:jc w:val="center"/>
      </w:pPr>
    </w:p>
    <w:p w:rsidR="00E47857" w:rsidRPr="00BA7074" w:rsidRDefault="00E47857" w:rsidP="00E47857">
      <w:pPr>
        <w:jc w:val="center"/>
        <w:rPr>
          <w:b/>
          <w:bCs/>
        </w:rPr>
      </w:pPr>
      <w:r w:rsidRPr="00BA7074">
        <w:rPr>
          <w:b/>
          <w:bCs/>
        </w:rPr>
        <w:t>Jean-Claude Card. Hollerich</w:t>
      </w:r>
    </w:p>
    <w:p w:rsidR="00E47857" w:rsidRDefault="00E47857" w:rsidP="00E47857">
      <w:pPr>
        <w:jc w:val="center"/>
      </w:pPr>
      <w:r>
        <w:t>Rapporteur général</w:t>
      </w:r>
    </w:p>
    <w:p w:rsidR="00E47857" w:rsidRDefault="00E47857" w:rsidP="00E47857">
      <w:pPr>
        <w:jc w:val="both"/>
      </w:pPr>
    </w:p>
    <w:p w:rsidR="00E47857" w:rsidRPr="00E47857" w:rsidRDefault="00E47857" w:rsidP="00E47857">
      <w:pPr>
        <w:jc w:val="both"/>
        <w:rPr>
          <w:sz w:val="24"/>
        </w:rPr>
      </w:pPr>
      <w:r w:rsidRPr="00E47857">
        <w:rPr>
          <w:sz w:val="24"/>
        </w:rPr>
        <w:t>Bonjour à tous et bienvenue dans notre salle après la pause qui nous a permis de célébrer le dimanche. Avec la Sainte Messe de ce matin, nous avons pu savourer la richesse de l'un des rites de notre Église à la fois une et multiforme. Nous sommes ainsi entrés dans le deuxième Module de nos travaux relevant de la section B1 de l'</w:t>
      </w:r>
      <w:proofErr w:type="spellStart"/>
      <w:r w:rsidRPr="00E47857">
        <w:rPr>
          <w:sz w:val="24"/>
        </w:rPr>
        <w:t>Instrumentum</w:t>
      </w:r>
      <w:proofErr w:type="spellEnd"/>
      <w:r w:rsidRPr="00E47857">
        <w:rPr>
          <w:sz w:val="24"/>
        </w:rPr>
        <w:t xml:space="preserve"> </w:t>
      </w:r>
      <w:proofErr w:type="spellStart"/>
      <w:r w:rsidRPr="00E47857">
        <w:rPr>
          <w:sz w:val="24"/>
        </w:rPr>
        <w:t>laboris</w:t>
      </w:r>
      <w:proofErr w:type="spellEnd"/>
      <w:r w:rsidRPr="00E47857">
        <w:rPr>
          <w:sz w:val="24"/>
        </w:rPr>
        <w:t>.</w:t>
      </w:r>
    </w:p>
    <w:p w:rsidR="00E47857" w:rsidRPr="00E47857" w:rsidRDefault="00E47857" w:rsidP="00E47857">
      <w:pPr>
        <w:jc w:val="both"/>
        <w:rPr>
          <w:sz w:val="24"/>
        </w:rPr>
      </w:pPr>
      <w:r w:rsidRPr="00E47857">
        <w:rPr>
          <w:sz w:val="24"/>
        </w:rPr>
        <w:t>Dans le premier module, nous avons renoué avec l'expérience du "cheminer ensemble" du peuple de Dieu pratiqué au cours de ces deux dernières années. Nous nous sommes efforcés de nous concentrer sur une vision globale de</w:t>
      </w:r>
      <w:bookmarkStart w:id="0" w:name="_GoBack"/>
      <w:bookmarkEnd w:id="0"/>
      <w:r w:rsidRPr="00E47857">
        <w:rPr>
          <w:sz w:val="24"/>
        </w:rPr>
        <w:t xml:space="preserve"> l'Église synodale. Avec le deuxième module, nous abordons la première des trois questions qui ont émergé de l'écoute du Peuple de Dieu et sur lesquelles cette Assemblée est appelée à exercer son discernement. N'oublions pas pour autant le premier module. Pour ne pas perdre le sens de ce que nous faisons, nous devons resituer le travail des prochains jours - qui nous conduira à aborder des questions spécifiques et concrètes - dans la continuité du travail entrepris entre mercredi et samedi derniers. Nous retirons du premier module un deuxième fruit tout aussi important. Nous avons acquis de l'expérience dans la pratique de la méthodologie de la Conversation dans l'Esprit et pouvons ainsi nous sentir plus à l'aise dans cette manière de cheminer ensemble que nous continuerons à pratiquer. Surtout, nous avons commencé à tisser des relations et à construire des liens. Nous avons commencé à passer du "je" au "nous".</w:t>
      </w:r>
    </w:p>
    <w:p w:rsidR="00E47857" w:rsidRPr="00E47857" w:rsidRDefault="00E47857" w:rsidP="00E47857">
      <w:pPr>
        <w:jc w:val="both"/>
        <w:rPr>
          <w:sz w:val="24"/>
        </w:rPr>
      </w:pPr>
    </w:p>
    <w:p w:rsidR="00E47857" w:rsidRPr="00E47857" w:rsidRDefault="00E47857" w:rsidP="00E47857">
      <w:pPr>
        <w:jc w:val="both"/>
        <w:rPr>
          <w:sz w:val="24"/>
        </w:rPr>
      </w:pPr>
      <w:r w:rsidRPr="00E47857">
        <w:rPr>
          <w:sz w:val="24"/>
        </w:rPr>
        <w:t xml:space="preserve">Dans ce module, la composition des </w:t>
      </w:r>
      <w:proofErr w:type="spellStart"/>
      <w:r w:rsidRPr="00E47857">
        <w:rPr>
          <w:sz w:val="24"/>
        </w:rPr>
        <w:t>Circuli</w:t>
      </w:r>
      <w:proofErr w:type="spellEnd"/>
      <w:r w:rsidRPr="00E47857">
        <w:rPr>
          <w:sz w:val="24"/>
        </w:rPr>
        <w:t xml:space="preserve"> Minores change, mais nous sommes invités à conserver entre nous l'atmosphère de collaboration de ces derniers jours. Je remercie à nouveau les facilitateurs pour leur service.</w:t>
      </w:r>
    </w:p>
    <w:p w:rsidR="00E47857" w:rsidRPr="00E47857" w:rsidRDefault="00E47857" w:rsidP="00E47857">
      <w:pPr>
        <w:jc w:val="both"/>
        <w:rPr>
          <w:sz w:val="24"/>
        </w:rPr>
      </w:pPr>
      <w:r w:rsidRPr="00E47857">
        <w:rPr>
          <w:sz w:val="24"/>
        </w:rPr>
        <w:t>Cette introduction au deuxième module intègre plusieurs voix : dans un instant, je passerai la parole au Père Timothy Radcliffe OP et au Professeur Anna Rowlands, qui nous donneront un aperçu du thème du module 2 selon des points de vue respectivement biblico-spirituel et théologique. Je les remercie d'avoir accepté de m'aider au lancement des travaux des prochains jours. Trois témoignages de membres de l'Assemblée suivront : ils partageront des expériences de leurs Églises locales liées au thème de notre module.</w:t>
      </w:r>
    </w:p>
    <w:p w:rsidR="00E47857" w:rsidRPr="00E47857" w:rsidRDefault="00E47857" w:rsidP="00E47857">
      <w:pPr>
        <w:jc w:val="both"/>
        <w:rPr>
          <w:sz w:val="24"/>
        </w:rPr>
      </w:pPr>
      <w:r w:rsidRPr="00E47857">
        <w:rPr>
          <w:sz w:val="24"/>
        </w:rPr>
        <w:t>Mais le moment est venu d'aborder le thème du Module 2. Si votre esprit fonctionne comme le mien, lorsque vous lisez les nombreuses questions des fiches de travail de la section B1 de l'</w:t>
      </w:r>
      <w:proofErr w:type="spellStart"/>
      <w:r w:rsidRPr="00E47857">
        <w:rPr>
          <w:sz w:val="24"/>
        </w:rPr>
        <w:t>Instrumentum</w:t>
      </w:r>
      <w:proofErr w:type="spellEnd"/>
      <w:r w:rsidRPr="00E47857">
        <w:rPr>
          <w:sz w:val="24"/>
        </w:rPr>
        <w:t xml:space="preserve"> </w:t>
      </w:r>
      <w:proofErr w:type="spellStart"/>
      <w:r w:rsidRPr="00E47857">
        <w:rPr>
          <w:sz w:val="24"/>
        </w:rPr>
        <w:t>laboris</w:t>
      </w:r>
      <w:proofErr w:type="spellEnd"/>
      <w:r w:rsidRPr="00E47857">
        <w:rPr>
          <w:sz w:val="24"/>
        </w:rPr>
        <w:t>, vous pouvez trouver utile de vous concentrer d'abord sur le titre "Une communion qui rayonne", et plus encore sur la question qui suit immédiatement : "Comment pouvons-nous être plus pleinement signe et instrument de l'union avec Dieu et de l'unité de toute l'humanité ? Telle est la question prioritaire qui ressort du processus synodal et qui peut nous aider à orienter nos discussions dans le module 2.</w:t>
      </w:r>
    </w:p>
    <w:p w:rsidR="00E47857" w:rsidRPr="00E47857" w:rsidRDefault="00E47857" w:rsidP="00E47857">
      <w:pPr>
        <w:jc w:val="both"/>
        <w:rPr>
          <w:sz w:val="24"/>
        </w:rPr>
      </w:pPr>
      <w:r w:rsidRPr="00E47857">
        <w:rPr>
          <w:sz w:val="24"/>
        </w:rPr>
        <w:t xml:space="preserve">Nous sommes d'abord en communion avec Dieu, Père, Fils et Saint-Esprit. La Sainte Trinité est la base de toute communion. Le Dieu trinitaire a créé l'humanité, à savoir chaque être humain ; et ce Dieu, qui est amour, aime toute la création, chaque créature et chaque être humain d'une manière particulière. L'amour de Dieu est si grand que sa puissance salvatrice est la </w:t>
      </w:r>
      <w:r w:rsidRPr="00E47857">
        <w:rPr>
          <w:sz w:val="24"/>
        </w:rPr>
        <w:lastRenderedPageBreak/>
        <w:t>manière dont son amour se manifeste. En tant qu'Église, en tant que peuple de Dieu, nous sommes dans cette dynamique du salut. Et c'est dans cette dynamique que se trouvent les fondements de l'unité de l'humanité.</w:t>
      </w:r>
    </w:p>
    <w:p w:rsidR="00E47857" w:rsidRPr="00E47857" w:rsidRDefault="00E47857" w:rsidP="00E47857">
      <w:pPr>
        <w:jc w:val="both"/>
        <w:rPr>
          <w:sz w:val="24"/>
        </w:rPr>
      </w:pPr>
      <w:r w:rsidRPr="00E47857">
        <w:rPr>
          <w:sz w:val="24"/>
        </w:rPr>
        <w:t>L'histoire personnelle de chacun et la multiplicité de nos expériences humaines, rassemblées de manière synodale, nous aident à mieux comprendre les questions que soulève la section B1 de l'</w:t>
      </w:r>
      <w:proofErr w:type="spellStart"/>
      <w:r w:rsidRPr="00E47857">
        <w:rPr>
          <w:sz w:val="24"/>
        </w:rPr>
        <w:t>Instrumentum</w:t>
      </w:r>
      <w:proofErr w:type="spellEnd"/>
      <w:r w:rsidRPr="00E47857">
        <w:rPr>
          <w:sz w:val="24"/>
        </w:rPr>
        <w:t xml:space="preserve"> </w:t>
      </w:r>
      <w:proofErr w:type="spellStart"/>
      <w:r w:rsidRPr="00E47857">
        <w:rPr>
          <w:sz w:val="24"/>
        </w:rPr>
        <w:t>laboris</w:t>
      </w:r>
      <w:proofErr w:type="spellEnd"/>
      <w:r w:rsidRPr="00E47857">
        <w:rPr>
          <w:sz w:val="24"/>
        </w:rPr>
        <w:t xml:space="preserve"> et à tenter d'y apporter des réponses.</w:t>
      </w:r>
    </w:p>
    <w:p w:rsidR="00E47857" w:rsidRPr="00E47857" w:rsidRDefault="00E47857" w:rsidP="00E47857">
      <w:pPr>
        <w:jc w:val="both"/>
        <w:rPr>
          <w:sz w:val="24"/>
        </w:rPr>
      </w:pPr>
      <w:r w:rsidRPr="00E47857">
        <w:rPr>
          <w:sz w:val="24"/>
        </w:rPr>
        <w:t>Permettez-moi de vous faire part d'une de ces expériences. On m’a raconté l'histoire d'une famille qui avait quitté l'Afrique pour s'installer dans un pays européen. Ils ont eu beaucoup de mal à trouver une paroisse où vivre leur foi. La paroisse catholique qu'ils ont d'abord fréquentée était une paroisse de pratiquants, mais la communauté ne vivait pas vraiment la communion dans un sens profond. Ils étaient mal vus parce qu'ils avaient des coutumes religieuses différentes. Ils se sont sentis exclus. Ils ont trouvé une communauté méthodiste où ils ont été accueillis, où ils ont reçu une aide concrète pour faire leurs premiers pas dans leur nouveau pays. Par-dessus tout, ils ont été accueillis comme des frères et des sœurs, et non comme des objets de charité, ils n'étaient pas simplement un prétexte pour les gens qui voulaient faire le bien. Ils ont été acceptés comme des êtres humains, marchant ensemble. En entendant ce témoignage, j'ai pensé à mon propre pays, à ma propre Église. Il se serait probablement passé la même chose, à ceci près que nous n'avons pas d'Église méthodiste pour les accueillir.</w:t>
      </w:r>
    </w:p>
    <w:p w:rsidR="00E47857" w:rsidRPr="00E47857" w:rsidRDefault="00E47857" w:rsidP="00E47857">
      <w:pPr>
        <w:jc w:val="both"/>
        <w:rPr>
          <w:sz w:val="24"/>
        </w:rPr>
      </w:pPr>
      <w:r w:rsidRPr="00E47857">
        <w:rPr>
          <w:sz w:val="24"/>
        </w:rPr>
        <w:t>Nous sommes tous invités à faire partie de l'Église. Lors des Journées mondiales de la jeunesse à Lisbonne, le pape François a répété les mots "</w:t>
      </w:r>
      <w:proofErr w:type="spellStart"/>
      <w:r w:rsidRPr="00E47857">
        <w:rPr>
          <w:sz w:val="24"/>
        </w:rPr>
        <w:t>todos</w:t>
      </w:r>
      <w:proofErr w:type="spellEnd"/>
      <w:r w:rsidRPr="00E47857">
        <w:rPr>
          <w:sz w:val="24"/>
        </w:rPr>
        <w:t>...</w:t>
      </w:r>
      <w:proofErr w:type="spellStart"/>
      <w:r w:rsidRPr="00E47857">
        <w:rPr>
          <w:sz w:val="24"/>
        </w:rPr>
        <w:t>todos</w:t>
      </w:r>
      <w:proofErr w:type="spellEnd"/>
      <w:r w:rsidRPr="00E47857">
        <w:rPr>
          <w:sz w:val="24"/>
        </w:rPr>
        <w:t xml:space="preserve">". Et dans son homélie lors de la messe d'ouverture de notre Assemblée : "tutti... tutti". En profonde communion avec son Père par l'intermédiaire de l'Esprit Saint, Jésus a ouvert cette communion à tous les pécheurs. Sommes-nous prêts à faire de même ? Sommes-nous prêts à le faire avec des groupes qui pourraient nous irriter parce que leur façon d'être pourrait sembler menacer notre identité ? </w:t>
      </w:r>
      <w:proofErr w:type="spellStart"/>
      <w:r w:rsidRPr="00E47857">
        <w:rPr>
          <w:sz w:val="24"/>
        </w:rPr>
        <w:t>Todos</w:t>
      </w:r>
      <w:proofErr w:type="spellEnd"/>
      <w:r w:rsidRPr="00E47857">
        <w:rPr>
          <w:sz w:val="24"/>
        </w:rPr>
        <w:t>... tutti... Si nous agissons comme Jésus, nous témoignerons de l'amour de Dieu pour le monde. Ne pas le faire nous ferait ressembler à un club identitaire.</w:t>
      </w:r>
    </w:p>
    <w:p w:rsidR="00E47857" w:rsidRPr="00E47857" w:rsidRDefault="00E47857" w:rsidP="00E47857">
      <w:pPr>
        <w:jc w:val="both"/>
        <w:rPr>
          <w:sz w:val="24"/>
        </w:rPr>
      </w:pPr>
      <w:r w:rsidRPr="00E47857">
        <w:rPr>
          <w:sz w:val="24"/>
        </w:rPr>
        <w:t xml:space="preserve">Qu'est-ce que cela signifie pour l'œcuménisme ? Comment pouvons-nous vivre notre foi catholique de manière à ce que la profonde communion que nous avons ressentie lors de la veillée de prière précédant notre retraite ne soit pas une belle exception, mais devienne une réalité ordinaire ? Comment pouvons-nous vivre notre foi profondément dans notre propre culture sans exclure les personnes d'autres cultures ? Comment pouvons-nous nous engager avec des femmes et des hommes d'autres traditions religieuses en faveur de la justice, de la paix et de l'écologie intégrale ? </w:t>
      </w:r>
    </w:p>
    <w:p w:rsidR="00E47857" w:rsidRPr="00E47857" w:rsidRDefault="00E47857" w:rsidP="00E47857">
      <w:pPr>
        <w:jc w:val="both"/>
        <w:rPr>
          <w:sz w:val="24"/>
        </w:rPr>
      </w:pPr>
      <w:r w:rsidRPr="00E47857">
        <w:rPr>
          <w:sz w:val="24"/>
        </w:rPr>
        <w:t>Voilà un exemple de ce qui est en jeu dans le module 2. Nous devons penser, nous devons réfléchir, mais notre réflexion ne doit pas prendre la forme d'un traité théologique ou sociologique. Nous devons partir d'expériences concrètes, de nos expériences personnelles mais surtout de l'expérience collective du peuple de Dieu qui s'est exprimée à travers la phase d'écoute.</w:t>
      </w:r>
    </w:p>
    <w:p w:rsidR="00E47857" w:rsidRPr="00E47857" w:rsidRDefault="00E47857" w:rsidP="00E47857">
      <w:pPr>
        <w:jc w:val="both"/>
        <w:rPr>
          <w:sz w:val="24"/>
        </w:rPr>
      </w:pPr>
      <w:r w:rsidRPr="00E47857">
        <w:rPr>
          <w:sz w:val="24"/>
        </w:rPr>
        <w:t xml:space="preserve">Accordez-moi encore une minute pour rappeler brièvement les étapes de ce module. Cet après-midi et demain matin, nous travaillerons dans les </w:t>
      </w:r>
      <w:proofErr w:type="spellStart"/>
      <w:r w:rsidRPr="00E47857">
        <w:rPr>
          <w:sz w:val="24"/>
        </w:rPr>
        <w:t>Circuli</w:t>
      </w:r>
      <w:proofErr w:type="spellEnd"/>
      <w:r w:rsidRPr="00E47857">
        <w:rPr>
          <w:sz w:val="24"/>
        </w:rPr>
        <w:t xml:space="preserve"> Minores, selon la méthode de discernement communautaire inspirée par la conversation dans l'Esprit que nous avons déjà pratiquée. Nous nous écouterons les uns les autres, nous écouterons l'Esprit, nous commencerons à rédiger le rapport du groupe et à préparer le discours que le rapporteur lira en assemblée, en nous concentrant sur les points que notre groupe souhaite présenter à l'assemblée afin d'approfondir le discernement commun.</w:t>
      </w:r>
    </w:p>
    <w:p w:rsidR="00E47857" w:rsidRPr="00E47857" w:rsidRDefault="00E47857" w:rsidP="00E47857">
      <w:pPr>
        <w:jc w:val="both"/>
        <w:rPr>
          <w:sz w:val="24"/>
        </w:rPr>
      </w:pPr>
      <w:r w:rsidRPr="00E47857">
        <w:rPr>
          <w:sz w:val="24"/>
        </w:rPr>
        <w:t>Il y a aussi une nouveauté : la composition des groupes a changé. Vous vous en êtes rendu compte dès que vous vous êtes assis à votre table. Cette fois-ci, les groupes sont constitués en fonction des préférences linguistiques et thématiques. Nous avons suivi, dans la mesure du possible, les choix que vous avez faits. Contrairement au premier module, les groupes ne suivent pas tous le même parcours, mais abordent chacun une des cinq fiches de travail que l'</w:t>
      </w:r>
      <w:proofErr w:type="spellStart"/>
      <w:r w:rsidRPr="00E47857">
        <w:rPr>
          <w:sz w:val="24"/>
        </w:rPr>
        <w:t>Instrumentum</w:t>
      </w:r>
      <w:proofErr w:type="spellEnd"/>
      <w:r w:rsidRPr="00E47857">
        <w:rPr>
          <w:sz w:val="24"/>
        </w:rPr>
        <w:t xml:space="preserve"> </w:t>
      </w:r>
      <w:proofErr w:type="spellStart"/>
      <w:r w:rsidRPr="00E47857">
        <w:rPr>
          <w:sz w:val="24"/>
        </w:rPr>
        <w:t>laboris</w:t>
      </w:r>
      <w:proofErr w:type="spellEnd"/>
      <w:r w:rsidRPr="00E47857">
        <w:rPr>
          <w:sz w:val="24"/>
        </w:rPr>
        <w:t xml:space="preserve"> présente dans la section B1. Cependant, nous ne vivons pas sur des planètes différentes. Comme l'explique l'</w:t>
      </w:r>
      <w:proofErr w:type="spellStart"/>
      <w:r w:rsidRPr="00E47857">
        <w:rPr>
          <w:sz w:val="24"/>
        </w:rPr>
        <w:t>Instrumentum</w:t>
      </w:r>
      <w:proofErr w:type="spellEnd"/>
      <w:r w:rsidRPr="00E47857">
        <w:rPr>
          <w:sz w:val="24"/>
        </w:rPr>
        <w:t xml:space="preserve"> </w:t>
      </w:r>
      <w:proofErr w:type="spellStart"/>
      <w:r w:rsidRPr="00E47857">
        <w:rPr>
          <w:sz w:val="24"/>
        </w:rPr>
        <w:t>laboris</w:t>
      </w:r>
      <w:proofErr w:type="spellEnd"/>
      <w:r w:rsidRPr="00E47857">
        <w:rPr>
          <w:sz w:val="24"/>
        </w:rPr>
        <w:t xml:space="preserve"> lui-même, "il y a des points de contact évidents et quelques chevauchements entre les fiches de travail. [...] cela met en évidence le riche réseau d'interconnexions entre les sujets abordés". Ainsi, nous pouvons imaginer les cinq fiches de travail comme des perspectives différentes à partir desquelles nous pouvons aborder la question fondamentale de notre module, celle du titre que j'ai mentionné au début : "Comment pouvons-nous être plus pleinement un signe et un instrument de l'union avec Dieu, un signe de l'unité de toute l'humanité ?</w:t>
      </w:r>
    </w:p>
    <w:p w:rsidR="00E47857" w:rsidRPr="00E47857" w:rsidRDefault="00E47857" w:rsidP="00E47857">
      <w:pPr>
        <w:jc w:val="both"/>
        <w:rPr>
          <w:sz w:val="24"/>
        </w:rPr>
      </w:pPr>
      <w:r w:rsidRPr="00E47857">
        <w:rPr>
          <w:sz w:val="24"/>
        </w:rPr>
        <w:t xml:space="preserve">Dans des contextes différents, cette question a des résonances différentes. La pluralité des parcours aide à faire émerger ces résonances, permettant à chacun d'entre nous d'offrir une contribution enracinée dans la perspective particulière de l'Église locale dont il est issu. De plus, la variété des contextes locaux trouve également sa place dans les fiches de travail individuelles. Chacune d'entre elles se concentre sur une "Question de discernement" que le groupe doit aborder. Les autres questions que vous trouverez dans la fiche de travail trouvent leur origine dans ce qui a été recueilli lors de la phase d'écoute. Elles expriment les domaines concrets sur lesquels le discernement s’est effectué dans les différentes régions. Cela nous permet d'éviter de rester au stade des généralités. Elles reflètent l'image et les préoccupations du Peuple de Dieu. Cependant, le but du travail de groupe n'est pas d'aborder chacune de ces questions plus précises une à une. La diversité qu’offriront les diverses réflexions sur les fiches de travail et la spécificité de chaque groupe rendront notre échange en plénière encore plus riche. Voilà pourquoi dans le Module 2, comme dans les autres parties de la Section B qui suivront, nous aurons trois Congrégations générales, c'est-à-dire trois demi-journées, et pas seulement deux, pour écouter les communications des </w:t>
      </w:r>
      <w:proofErr w:type="spellStart"/>
      <w:r w:rsidRPr="00E47857">
        <w:rPr>
          <w:sz w:val="24"/>
        </w:rPr>
        <w:t>Circuli</w:t>
      </w:r>
      <w:proofErr w:type="spellEnd"/>
      <w:r w:rsidRPr="00E47857">
        <w:rPr>
          <w:sz w:val="24"/>
        </w:rPr>
        <w:t xml:space="preserve"> Minores et pour les interventions libres.</w:t>
      </w:r>
    </w:p>
    <w:p w:rsidR="00E47857" w:rsidRPr="00E47857" w:rsidRDefault="00E47857" w:rsidP="00E47857">
      <w:pPr>
        <w:jc w:val="both"/>
        <w:rPr>
          <w:sz w:val="24"/>
        </w:rPr>
      </w:pPr>
      <w:r w:rsidRPr="00E47857">
        <w:rPr>
          <w:sz w:val="24"/>
        </w:rPr>
        <w:t>J'invite maintenant le père Timothy Radcliffe OP et le professeur Anna Rowlands à prendre la parole. La pause en silence qui suivra chacune de leurs interventions nous invitera à une écoute méditative. Nous ne leur demandons pas de suggestions ou de réponses toutes faites, ni de faire le travail à notre place. Nous attendons plutôt d'eux qu'ils éclairent l'horizon spirituel et théologique dans lequel s'inscrivent les questions que nous sommes appelés à traiter et qu'ils nous donnent des impulsions pour nous aider à élaborer le langage qui nous permettra de les aborder.</w:t>
      </w:r>
    </w:p>
    <w:p w:rsidR="00567407" w:rsidRPr="00567407" w:rsidRDefault="00567407" w:rsidP="00E47857">
      <w:pPr>
        <w:jc w:val="center"/>
        <w:rPr>
          <w:rFonts w:ascii="Times New Roman" w:hAnsi="Times New Roman" w:cs="Times New Roman"/>
          <w:sz w:val="24"/>
        </w:rPr>
      </w:pPr>
    </w:p>
    <w:sectPr w:rsidR="00567407" w:rsidRPr="00567407" w:rsidSect="0020138D">
      <w:headerReference w:type="first" r:id="rId6"/>
      <w:pgSz w:w="11900" w:h="16840"/>
      <w:pgMar w:top="1440" w:right="1440" w:bottom="709"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87" w:rsidRDefault="00487B87" w:rsidP="0028111A">
      <w:r>
        <w:separator/>
      </w:r>
    </w:p>
  </w:endnote>
  <w:endnote w:type="continuationSeparator" w:id="0">
    <w:p w:rsidR="00487B87" w:rsidRDefault="00487B87"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87" w:rsidRDefault="00487B87" w:rsidP="0028111A">
      <w:r>
        <w:separator/>
      </w:r>
    </w:p>
  </w:footnote>
  <w:footnote w:type="continuationSeparator" w:id="0">
    <w:p w:rsidR="00487B87" w:rsidRDefault="00487B87"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511CF9" w:rsidTr="001E768F">
      <w:tc>
        <w:tcPr>
          <w:tcW w:w="6066" w:type="dxa"/>
          <w:tcBorders>
            <w:left w:val="single" w:sz="24" w:space="0" w:color="BA1D18"/>
          </w:tcBorders>
        </w:tcPr>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rsidR="00511CF9" w:rsidRPr="002D61C8" w:rsidRDefault="00511CF9" w:rsidP="00511CF9">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511CF9" w:rsidRDefault="00511CF9" w:rsidP="00511CF9">
          <w:pPr>
            <w:pStyle w:val="Intestazione"/>
            <w:jc w:val="right"/>
          </w:pPr>
          <w:r>
            <w:rPr>
              <w:noProof/>
              <w:lang w:eastAsia="it-IT"/>
            </w:rPr>
            <w:drawing>
              <wp:inline distT="0" distB="0" distL="0" distR="0" wp14:anchorId="1CA6329E" wp14:editId="2EF08EC6">
                <wp:extent cx="1138335" cy="537136"/>
                <wp:effectExtent l="0" t="0" r="5080" b="0"/>
                <wp:docPr id="10"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07"/>
    <w:rsid w:val="000A232A"/>
    <w:rsid w:val="00137CBB"/>
    <w:rsid w:val="001E7040"/>
    <w:rsid w:val="0020138D"/>
    <w:rsid w:val="0028111A"/>
    <w:rsid w:val="002C76FD"/>
    <w:rsid w:val="002D61C8"/>
    <w:rsid w:val="003846B8"/>
    <w:rsid w:val="00487B87"/>
    <w:rsid w:val="00511CF9"/>
    <w:rsid w:val="00567407"/>
    <w:rsid w:val="00707D6A"/>
    <w:rsid w:val="00A12AA6"/>
    <w:rsid w:val="00A67C4A"/>
    <w:rsid w:val="00B10005"/>
    <w:rsid w:val="00E47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E0182-74BD-4A31-B4C0-99B7C74B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407"/>
    <w:rPr>
      <w:rFonts w:eastAsiaTheme="minorEastAsia"/>
      <w:kern w:val="2"/>
      <w:sz w:val="28"/>
      <w:lang w:val="fr-FR"/>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0</TotalTime>
  <Pages>3</Pages>
  <Words>1543</Words>
  <Characters>8800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2023-10-09T06:21:00Z</dcterms:created>
  <dcterms:modified xsi:type="dcterms:W3CDTF">2023-10-09T06:21:00Z</dcterms:modified>
</cp:coreProperties>
</file>